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64" w:rsidRDefault="00220CE2">
      <w:pPr>
        <w:pStyle w:val="Body"/>
        <w:jc w:val="center"/>
        <w:rPr>
          <w:b/>
          <w:bCs/>
          <w:sz w:val="18"/>
          <w:szCs w:val="18"/>
        </w:rPr>
      </w:pPr>
      <w:r>
        <w:rPr>
          <w:b/>
          <w:bCs/>
          <w:noProof/>
          <w:sz w:val="18"/>
          <w:szCs w:val="18"/>
        </w:rPr>
        <mc:AlternateContent>
          <mc:Choice Requires="wps">
            <w:drawing>
              <wp:anchor distT="152400" distB="152400" distL="152400" distR="152400" simplePos="0" relativeHeight="251661312" behindDoc="0" locked="0" layoutInCell="1" allowOverlap="1" wp14:anchorId="60E705E4" wp14:editId="19D9EEC5">
                <wp:simplePos x="0" y="0"/>
                <wp:positionH relativeFrom="margin">
                  <wp:align>right</wp:align>
                </wp:positionH>
                <wp:positionV relativeFrom="margin">
                  <wp:posOffset>228600</wp:posOffset>
                </wp:positionV>
                <wp:extent cx="5943601" cy="408502"/>
                <wp:effectExtent l="0" t="0" r="0" b="0"/>
                <wp:wrapTopAndBottom distT="152400" distB="152400"/>
                <wp:docPr id="1073741825" name="officeArt object" descr="2025 Sidewalk Reimbursement Program"/>
                <wp:cNvGraphicFramePr/>
                <a:graphic xmlns:a="http://schemas.openxmlformats.org/drawingml/2006/main">
                  <a:graphicData uri="http://schemas.microsoft.com/office/word/2010/wordprocessingShape">
                    <wps:wsp>
                      <wps:cNvSpPr txBox="1"/>
                      <wps:spPr>
                        <a:xfrm>
                          <a:off x="0" y="0"/>
                          <a:ext cx="5943601" cy="408502"/>
                        </a:xfrm>
                        <a:prstGeom prst="rect">
                          <a:avLst/>
                        </a:prstGeom>
                        <a:noFill/>
                        <a:ln w="12700" cap="flat">
                          <a:noFill/>
                          <a:miter lim="400000"/>
                        </a:ln>
                        <a:effectLst/>
                      </wps:spPr>
                      <wps:txbx>
                        <w:txbxContent>
                          <w:p w:rsidR="000C4364" w:rsidRDefault="00F52ACE">
                            <w:pPr>
                              <w:pStyle w:val="Body"/>
                              <w:jc w:val="center"/>
                            </w:pPr>
                            <w:r>
                              <w:rPr>
                                <w:b/>
                                <w:bCs/>
                                <w:sz w:val="42"/>
                                <w:szCs w:val="42"/>
                              </w:rPr>
                              <w:t>2025 Sidewalk Reimbursement Program</w:t>
                            </w:r>
                          </w:p>
                        </w:txbxContent>
                      </wps:txbx>
                      <wps:bodyPr wrap="square" lIns="50800" tIns="50800" rIns="50800" bIns="50800" numCol="1" anchor="t">
                        <a:noAutofit/>
                      </wps:bodyPr>
                    </wps:wsp>
                  </a:graphicData>
                </a:graphic>
              </wp:anchor>
            </w:drawing>
          </mc:Choice>
          <mc:Fallback>
            <w:pict>
              <v:shapetype w14:anchorId="60E705E4" id="_x0000_t202" coordsize="21600,21600" o:spt="202" path="m,l,21600r21600,l21600,xe">
                <v:stroke joinstyle="miter"/>
                <v:path gradientshapeok="t" o:connecttype="rect"/>
              </v:shapetype>
              <v:shape id="officeArt object" o:spid="_x0000_s1026" type="#_x0000_t202" alt="2025 Sidewalk Reimbursement Program" style="position:absolute;left:0;text-align:left;margin-left:416.8pt;margin-top:18pt;width:468pt;height:32.15pt;z-index:251661312;visibility:visible;mso-wrap-style:square;mso-wrap-distance-left:12pt;mso-wrap-distance-top:12pt;mso-wrap-distance-right:12pt;mso-wrap-distance-bottom:12pt;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" filled="f" stroked="f" strokeweight="1pt">
                <v:stroke miterlimit="4"/>
                <v:textbox inset="4pt,4pt,4pt,4pt">
                  <w:txbxContent>
                    <w:p w:rsidR="000C4364" w:rsidRDefault="00F52ACE">
                      <w:pPr>
                        <w:pStyle w:val="Body"/>
                        <w:jc w:val="center"/>
                      </w:pPr>
                      <w:r>
                        <w:rPr>
                          <w:b/>
                          <w:bCs/>
                          <w:sz w:val="42"/>
                          <w:szCs w:val="42"/>
                        </w:rPr>
                        <w:t>2025 Sidewalk Reimbursement Program</w:t>
                      </w:r>
                    </w:p>
                  </w:txbxContent>
                </v:textbox>
                <w10:wrap type="topAndBottom" anchorx="margin" anchory="margin"/>
              </v:shape>
            </w:pict>
          </mc:Fallback>
        </mc:AlternateContent>
      </w:r>
      <w:r>
        <w:rPr>
          <w:b/>
          <w:bCs/>
          <w:noProof/>
          <w:sz w:val="18"/>
          <w:szCs w:val="18"/>
          <w14:textOutline w14:w="0" w14:cap="rnd" w14:cmpd="sng" w14:algn="ctr">
            <w14:noFill/>
            <w14:prstDash w14:val="solid"/>
            <w14:bevel/>
          </w14:textOutline>
        </w:rPr>
        <w:drawing>
          <wp:anchor distT="0" distB="0" distL="114300" distR="114300" simplePos="0" relativeHeight="251665408" behindDoc="1" locked="0" layoutInCell="1" allowOverlap="1" wp14:anchorId="37F1F2EA" wp14:editId="5800C496">
            <wp:simplePos x="0" y="0"/>
            <wp:positionH relativeFrom="margin">
              <wp:align>center</wp:align>
            </wp:positionH>
            <wp:positionV relativeFrom="paragraph">
              <wp:posOffset>-637540</wp:posOffset>
            </wp:positionV>
            <wp:extent cx="2234045" cy="825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Logo_Black.png"/>
                    <pic:cNvPicPr/>
                  </pic:nvPicPr>
                  <pic:blipFill rotWithShape="1">
                    <a:blip r:embed="rId6">
                      <a:extLst>
                        <a:ext uri="{28A0092B-C50C-407E-A947-70E740481C1C}">
                          <a14:useLocalDpi xmlns:a14="http://schemas.microsoft.com/office/drawing/2010/main" val="0"/>
                        </a:ext>
                      </a:extLst>
                    </a:blip>
                    <a:srcRect l="7499" t="34183" r="7857" b="34620"/>
                    <a:stretch/>
                  </pic:blipFill>
                  <pic:spPr bwMode="auto">
                    <a:xfrm>
                      <a:off x="0" y="0"/>
                      <a:ext cx="2234045" cy="825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C4364" w:rsidRPr="00220CE2" w:rsidRDefault="00F52ACE">
      <w:pPr>
        <w:pStyle w:val="Body"/>
        <w:rPr>
          <w:sz w:val="20"/>
          <w:szCs w:val="20"/>
        </w:rPr>
      </w:pPr>
      <w:r w:rsidRPr="00220CE2">
        <w:rPr>
          <w:sz w:val="20"/>
          <w:szCs w:val="20"/>
        </w:rPr>
        <w:t xml:space="preserve">The sidewalk reimbursement program is open to all property owners in the City of Hobart. The program offers assistance to property owners in making necessary sidewalk improvements. As outlined in Chapter 94, </w:t>
      </w:r>
      <w:r w:rsidRPr="00220CE2">
        <w:rPr>
          <w:sz w:val="20"/>
          <w:szCs w:val="20"/>
        </w:rPr>
        <w:t>Article 66 of the City of Hobart Municipal Code, the responsibility for the repair and maintenance of sidewalks within the city is deemed to be that of abutting property owner</w:t>
      </w:r>
      <w:bookmarkStart w:id="0" w:name="_GoBack"/>
      <w:bookmarkEnd w:id="0"/>
      <w:r w:rsidRPr="00220CE2">
        <w:rPr>
          <w:sz w:val="20"/>
          <w:szCs w:val="20"/>
        </w:rPr>
        <w:t>s. Participation in this program does not relieve the owner’s responsibility to m</w:t>
      </w:r>
      <w:r w:rsidRPr="00220CE2">
        <w:rPr>
          <w:sz w:val="20"/>
          <w:szCs w:val="20"/>
        </w:rPr>
        <w:t>aintain their sidewalk properly.</w:t>
      </w:r>
    </w:p>
    <w:p w:rsidR="000C4364" w:rsidRPr="00220CE2" w:rsidRDefault="000C4364">
      <w:pPr>
        <w:pStyle w:val="Body"/>
        <w:rPr>
          <w:sz w:val="20"/>
          <w:szCs w:val="20"/>
        </w:rPr>
      </w:pPr>
    </w:p>
    <w:p w:rsidR="000C4364" w:rsidRPr="00220CE2" w:rsidRDefault="00F52ACE">
      <w:pPr>
        <w:pStyle w:val="Body"/>
        <w:rPr>
          <w:sz w:val="20"/>
          <w:szCs w:val="20"/>
        </w:rPr>
      </w:pPr>
      <w:r w:rsidRPr="00220CE2">
        <w:rPr>
          <w:sz w:val="20"/>
          <w:szCs w:val="20"/>
        </w:rPr>
        <w:t>Sidewalks located on the owner’s private property and driveway aprons within the public right-of-way do not qualify for this program. The program is limited to sidewalks within the public right-of-way and may include the m</w:t>
      </w:r>
      <w:r w:rsidRPr="00220CE2">
        <w:rPr>
          <w:sz w:val="20"/>
          <w:szCs w:val="20"/>
        </w:rPr>
        <w:t xml:space="preserve">ain walk, the sidewalk through a driveway, the existing courtesy walk (which runs perpendicular from the main sidewalk to the curb), and the existing landing steps (the small strip of concrete sometimes found adjacent to the curb). Replacement of concrete </w:t>
      </w:r>
      <w:r w:rsidRPr="00220CE2">
        <w:rPr>
          <w:sz w:val="20"/>
          <w:szCs w:val="20"/>
        </w:rPr>
        <w:t>on private property qualifies only if necessary for transition purposes and shall be at most one foot onto private property if adjacent concrete on the private property is not being privately replaced; otherwise, this is NOT eligible for reimbursement unde</w:t>
      </w:r>
      <w:r w:rsidRPr="00220CE2">
        <w:rPr>
          <w:sz w:val="20"/>
          <w:szCs w:val="20"/>
        </w:rPr>
        <w:t>r the program. The one-foot area will merge the correct grade of the intersecting section, eliminating any tripping hazards, to ensure public safety is maintained. Said intersecting sections lying within the owner’s private property or driveway apron, shal</w:t>
      </w:r>
      <w:r w:rsidRPr="00220CE2">
        <w:rPr>
          <w:sz w:val="20"/>
          <w:szCs w:val="20"/>
        </w:rPr>
        <w:t>l be included in the contractor’s estimate submitted with the program application.</w:t>
      </w:r>
    </w:p>
    <w:p w:rsidR="000C4364" w:rsidRPr="00220CE2" w:rsidRDefault="000C4364">
      <w:pPr>
        <w:pStyle w:val="Body"/>
        <w:rPr>
          <w:sz w:val="20"/>
          <w:szCs w:val="20"/>
        </w:rPr>
      </w:pPr>
    </w:p>
    <w:p w:rsidR="000C4364" w:rsidRPr="00220CE2" w:rsidRDefault="00F52ACE">
      <w:pPr>
        <w:pStyle w:val="Body"/>
        <w:rPr>
          <w:sz w:val="20"/>
          <w:szCs w:val="20"/>
        </w:rPr>
      </w:pPr>
      <w:r w:rsidRPr="00220CE2">
        <w:rPr>
          <w:sz w:val="20"/>
          <w:szCs w:val="20"/>
        </w:rPr>
        <w:t xml:space="preserve">Owners on corner properties are responsible for sidewalks on the property's main address and non-address side. There is no maximum allowable amount of sidewalk that can be </w:t>
      </w:r>
      <w:r w:rsidRPr="00220CE2">
        <w:rPr>
          <w:sz w:val="20"/>
          <w:szCs w:val="20"/>
        </w:rPr>
        <w:t>replaced, however, if the application amounts exceed funding availability, the City of Hobart retains the right to prioritize applications with hazardous sidewalks having preference over cosmetic repairs.</w:t>
      </w:r>
      <w:r w:rsidRPr="00220CE2">
        <w:rPr>
          <w:sz w:val="20"/>
          <w:szCs w:val="20"/>
        </w:rPr>
        <w:tab/>
      </w:r>
    </w:p>
    <w:p w:rsidR="000C4364" w:rsidRPr="00220CE2" w:rsidRDefault="000C4364">
      <w:pPr>
        <w:pStyle w:val="Body"/>
        <w:rPr>
          <w:sz w:val="20"/>
          <w:szCs w:val="20"/>
        </w:rPr>
      </w:pPr>
    </w:p>
    <w:p w:rsidR="000C4364" w:rsidRPr="00220CE2" w:rsidRDefault="00F52ACE">
      <w:pPr>
        <w:pStyle w:val="Body"/>
        <w:rPr>
          <w:sz w:val="20"/>
          <w:szCs w:val="20"/>
        </w:rPr>
      </w:pPr>
      <w:r w:rsidRPr="00220CE2">
        <w:rPr>
          <w:sz w:val="20"/>
          <w:szCs w:val="20"/>
        </w:rPr>
        <w:t>The application process requires the completion o</w:t>
      </w:r>
      <w:r w:rsidRPr="00220CE2">
        <w:rPr>
          <w:sz w:val="20"/>
          <w:szCs w:val="20"/>
        </w:rPr>
        <w:t>f an application form along with a city-licensed contractor’s estimate. A pre-construction inspection will be completed and pre-approval and agreement will be issued within 15 business days. The submittal of an executed agreement is required for reimbursem</w:t>
      </w:r>
      <w:r w:rsidRPr="00220CE2">
        <w:rPr>
          <w:sz w:val="20"/>
          <w:szCs w:val="20"/>
        </w:rPr>
        <w:t>ent. Upon completion of work, the property owner must provide a detailed, paid-in-full, invoice to the Engineers Office. T</w:t>
      </w:r>
      <w:r w:rsidRPr="00220CE2">
        <w:rPr>
          <w:sz w:val="20"/>
          <w:szCs w:val="20"/>
          <w:u w:color="000000"/>
        </w:rPr>
        <w:t>he city will perform a post-construction evaluation to ensure all program requirements have been met. U</w:t>
      </w:r>
      <w:r w:rsidRPr="00220CE2">
        <w:rPr>
          <w:sz w:val="20"/>
          <w:szCs w:val="20"/>
          <w:u w:color="000000"/>
          <w:lang w:val="it-IT"/>
        </w:rPr>
        <w:t>pon approval</w:t>
      </w:r>
      <w:r w:rsidRPr="00220CE2">
        <w:rPr>
          <w:sz w:val="20"/>
          <w:szCs w:val="20"/>
          <w:u w:color="000000"/>
        </w:rPr>
        <w:t>, r</w:t>
      </w:r>
      <w:r w:rsidRPr="00220CE2">
        <w:rPr>
          <w:sz w:val="20"/>
          <w:szCs w:val="20"/>
        </w:rPr>
        <w:t>eimbursement pay</w:t>
      </w:r>
      <w:r w:rsidRPr="00220CE2">
        <w:rPr>
          <w:sz w:val="20"/>
          <w:szCs w:val="20"/>
        </w:rPr>
        <w:t>ments will be processed by the City of Hobart within 60 days, payable directly to the property owner for the approved amount on the agreement. The City of Hobart will not pay contractors or suppliers directly. A pre-pour and post-construction inspection mu</w:t>
      </w:r>
      <w:r w:rsidRPr="00220CE2">
        <w:rPr>
          <w:sz w:val="20"/>
          <w:szCs w:val="20"/>
        </w:rPr>
        <w:t xml:space="preserve">st be conducted to ensure the work complies with Hobart, Indiana City Standards, and INDOT Section 502 specifications. These inspections are necessary to qualify for reimbursement. </w:t>
      </w:r>
    </w:p>
    <w:p w:rsidR="000C4364" w:rsidRPr="00220CE2" w:rsidRDefault="000C4364">
      <w:pPr>
        <w:pStyle w:val="Body"/>
        <w:rPr>
          <w:sz w:val="20"/>
          <w:szCs w:val="20"/>
        </w:rPr>
      </w:pPr>
    </w:p>
    <w:p w:rsidR="000C4364" w:rsidRPr="00220CE2" w:rsidRDefault="00F52ACE">
      <w:pPr>
        <w:pStyle w:val="Body"/>
        <w:rPr>
          <w:sz w:val="20"/>
          <w:szCs w:val="20"/>
        </w:rPr>
      </w:pPr>
      <w:r w:rsidRPr="00220CE2">
        <w:rPr>
          <w:sz w:val="20"/>
          <w:szCs w:val="20"/>
        </w:rPr>
        <w:t>Contractors are required to apply for a building permit, however, the ass</w:t>
      </w:r>
      <w:r w:rsidRPr="00220CE2">
        <w:rPr>
          <w:sz w:val="20"/>
          <w:szCs w:val="20"/>
        </w:rPr>
        <w:t>ociated fees will be waived. A permit must be obtained to be eligible for reimbursement. The reimbursement does not include any cost for sidewalks or flatwork on private property, tree removal, or irrigation equipment damage. The City of Hobart cannot guar</w:t>
      </w:r>
      <w:r w:rsidRPr="00220CE2">
        <w:rPr>
          <w:sz w:val="20"/>
          <w:szCs w:val="20"/>
        </w:rPr>
        <w:t>antee the resolution of existing drainage issues.</w:t>
      </w:r>
    </w:p>
    <w:p w:rsidR="000C4364" w:rsidRPr="00220CE2" w:rsidRDefault="000C4364">
      <w:pPr>
        <w:pStyle w:val="Body"/>
        <w:rPr>
          <w:sz w:val="20"/>
          <w:szCs w:val="20"/>
        </w:rPr>
      </w:pPr>
    </w:p>
    <w:p w:rsidR="000C4364" w:rsidRPr="00220CE2" w:rsidRDefault="00F52ACE">
      <w:pPr>
        <w:pStyle w:val="Body"/>
        <w:rPr>
          <w:sz w:val="20"/>
          <w:szCs w:val="20"/>
        </w:rPr>
      </w:pPr>
      <w:r w:rsidRPr="00220CE2">
        <w:rPr>
          <w:sz w:val="20"/>
          <w:szCs w:val="20"/>
        </w:rPr>
        <w:t>Reimbursement payments will be processed by the City of Hobart within 60 days of approval, payable directly to the property owner for the approved amount on the agreement.</w:t>
      </w:r>
    </w:p>
    <w:p w:rsidR="000C4364" w:rsidRPr="00220CE2" w:rsidRDefault="000C4364">
      <w:pPr>
        <w:pStyle w:val="Body"/>
        <w:rPr>
          <w:sz w:val="20"/>
          <w:szCs w:val="20"/>
        </w:rPr>
      </w:pPr>
    </w:p>
    <w:p w:rsidR="000C4364" w:rsidRPr="00220CE2" w:rsidRDefault="00F52ACE">
      <w:pPr>
        <w:pStyle w:val="Body"/>
        <w:rPr>
          <w:sz w:val="20"/>
          <w:szCs w:val="20"/>
        </w:rPr>
      </w:pPr>
      <w:r w:rsidRPr="00220CE2">
        <w:rPr>
          <w:sz w:val="20"/>
          <w:szCs w:val="20"/>
        </w:rPr>
        <w:t>Applications for the program wil</w:t>
      </w:r>
      <w:r w:rsidRPr="00220CE2">
        <w:rPr>
          <w:sz w:val="20"/>
          <w:szCs w:val="20"/>
        </w:rPr>
        <w:t>l be taken on a first come first serve basis. The number of participants is based on the availability of funds.  Once the program budget is met, the program will close for the calendar year. Applications will be accepted through the Hobart Engineering Depa</w:t>
      </w:r>
      <w:r w:rsidRPr="00220CE2">
        <w:rPr>
          <w:sz w:val="20"/>
          <w:szCs w:val="20"/>
        </w:rPr>
        <w:t xml:space="preserve">rtment.  Applicants will be notified within 15 business days whether they have been pre-approved for the sidewalk reimbursement program. </w:t>
      </w:r>
    </w:p>
    <w:p w:rsidR="000C4364" w:rsidRPr="00220CE2" w:rsidRDefault="000C4364">
      <w:pPr>
        <w:pStyle w:val="Body"/>
        <w:rPr>
          <w:b/>
          <w:bCs/>
          <w:sz w:val="20"/>
          <w:szCs w:val="20"/>
        </w:rPr>
      </w:pPr>
    </w:p>
    <w:p w:rsidR="000C4364" w:rsidRPr="00220CE2" w:rsidRDefault="00F52ACE">
      <w:pPr>
        <w:pStyle w:val="Body"/>
        <w:rPr>
          <w:sz w:val="20"/>
          <w:szCs w:val="20"/>
        </w:rPr>
      </w:pPr>
      <w:r w:rsidRPr="00220CE2">
        <w:rPr>
          <w:sz w:val="20"/>
          <w:szCs w:val="20"/>
        </w:rPr>
        <w:t xml:space="preserve">For additional questions regarding the program or construction please contact: </w:t>
      </w:r>
    </w:p>
    <w:p w:rsidR="000C4364" w:rsidRPr="00220CE2" w:rsidRDefault="00F52ACE">
      <w:pPr>
        <w:pStyle w:val="Body"/>
        <w:rPr>
          <w:sz w:val="20"/>
          <w:szCs w:val="20"/>
        </w:rPr>
      </w:pPr>
      <w:r w:rsidRPr="00220CE2">
        <w:rPr>
          <w:sz w:val="20"/>
          <w:szCs w:val="20"/>
        </w:rPr>
        <w:t>Debbie in the Hobart Engineering Depa</w:t>
      </w:r>
      <w:r w:rsidRPr="00220CE2">
        <w:rPr>
          <w:sz w:val="20"/>
          <w:szCs w:val="20"/>
        </w:rPr>
        <w:t xml:space="preserve">rtment at </w:t>
      </w:r>
      <w:hyperlink r:id="rId7" w:history="1">
        <w:r w:rsidRPr="00220CE2">
          <w:rPr>
            <w:rStyle w:val="Hyperlink0"/>
            <w:sz w:val="20"/>
            <w:szCs w:val="20"/>
          </w:rPr>
          <w:t>hobeng@cityofhobart.or</w:t>
        </w:r>
      </w:hyperlink>
      <w:r w:rsidRPr="00220CE2">
        <w:rPr>
          <w:sz w:val="20"/>
          <w:szCs w:val="20"/>
        </w:rPr>
        <w:t>g or 942-8271.</w:t>
      </w:r>
    </w:p>
    <w:p w:rsidR="000C4364" w:rsidRDefault="000C4364">
      <w:pPr>
        <w:pStyle w:val="Body"/>
        <w:rPr>
          <w:sz w:val="18"/>
          <w:szCs w:val="18"/>
        </w:rPr>
      </w:pPr>
    </w:p>
    <w:p w:rsidR="000C4364" w:rsidRDefault="000C4364">
      <w:pPr>
        <w:pStyle w:val="Body"/>
        <w:rPr>
          <w:sz w:val="8"/>
          <w:szCs w:val="8"/>
        </w:rPr>
      </w:pPr>
    </w:p>
    <w:p w:rsidR="000C4364" w:rsidRDefault="000C4364">
      <w:pPr>
        <w:pStyle w:val="Body"/>
        <w:rPr>
          <w:sz w:val="8"/>
          <w:szCs w:val="8"/>
        </w:rPr>
      </w:pPr>
    </w:p>
    <w:p w:rsidR="000C4364" w:rsidRDefault="000C4364">
      <w:pPr>
        <w:pStyle w:val="Body"/>
        <w:jc w:val="center"/>
        <w:rPr>
          <w:b/>
          <w:bCs/>
          <w:sz w:val="8"/>
          <w:szCs w:val="8"/>
        </w:rPr>
      </w:pPr>
    </w:p>
    <w:p w:rsidR="000C4364" w:rsidRDefault="000C4364">
      <w:pPr>
        <w:pStyle w:val="Body"/>
        <w:jc w:val="center"/>
        <w:rPr>
          <w:b/>
          <w:bCs/>
          <w:sz w:val="8"/>
          <w:szCs w:val="8"/>
        </w:rPr>
      </w:pPr>
    </w:p>
    <w:p w:rsidR="000C4364" w:rsidRPr="00220CE2" w:rsidRDefault="00F52ACE" w:rsidP="00220CE2">
      <w:pPr>
        <w:pStyle w:val="Body"/>
        <w:rPr>
          <w:b/>
          <w:bCs/>
          <w:sz w:val="8"/>
          <w:szCs w:val="8"/>
        </w:rPr>
      </w:pPr>
      <w:r>
        <w:rPr>
          <w:rFonts w:ascii="Arial Unicode MS" w:hAnsi="Arial Unicode MS"/>
          <w:sz w:val="8"/>
          <w:szCs w:val="8"/>
        </w:rPr>
        <w:br w:type="page"/>
      </w:r>
      <w:r w:rsidR="00220CE2">
        <w:rPr>
          <w:noProof/>
        </w:rPr>
        <w:lastRenderedPageBreak/>
        <mc:AlternateContent>
          <mc:Choice Requires="wps">
            <w:drawing>
              <wp:anchor distT="152400" distB="152400" distL="152400" distR="152400" simplePos="0" relativeHeight="251660288" behindDoc="0" locked="0" layoutInCell="1" allowOverlap="1" wp14:anchorId="2CD4A06F" wp14:editId="741B7D97">
                <wp:simplePos x="0" y="0"/>
                <wp:positionH relativeFrom="margin">
                  <wp:align>center</wp:align>
                </wp:positionH>
                <wp:positionV relativeFrom="page">
                  <wp:posOffset>1579187</wp:posOffset>
                </wp:positionV>
                <wp:extent cx="7480935" cy="6008370"/>
                <wp:effectExtent l="0" t="0" r="0" b="0"/>
                <wp:wrapTopAndBottom distT="152400" distB="152400"/>
                <wp:docPr id="1073741827" name="officeArt object" descr="Property Owner:__________________________________________    Date:____________________…"/>
                <wp:cNvGraphicFramePr/>
                <a:graphic xmlns:a="http://schemas.openxmlformats.org/drawingml/2006/main">
                  <a:graphicData uri="http://schemas.microsoft.com/office/word/2010/wordprocessingShape">
                    <wps:wsp>
                      <wps:cNvSpPr txBox="1"/>
                      <wps:spPr>
                        <a:xfrm>
                          <a:off x="0" y="0"/>
                          <a:ext cx="7480935" cy="600837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0C4364" w:rsidRDefault="00F52ACE">
                            <w:pPr>
                              <w:pStyle w:val="Body"/>
                              <w:rPr>
                                <w:b/>
                                <w:bCs/>
                              </w:rPr>
                            </w:pPr>
                            <w:r>
                              <w:rPr>
                                <w:b/>
                                <w:bCs/>
                              </w:rPr>
                              <w:t xml:space="preserve">Property </w:t>
                            </w:r>
                            <w:proofErr w:type="gramStart"/>
                            <w:r>
                              <w:rPr>
                                <w:b/>
                                <w:bCs/>
                              </w:rPr>
                              <w:t>Owner:_</w:t>
                            </w:r>
                            <w:proofErr w:type="gramEnd"/>
                            <w:r>
                              <w:rPr>
                                <w:b/>
                                <w:bCs/>
                              </w:rPr>
                              <w:t>_________________________________________    Date:____________________</w:t>
                            </w:r>
                          </w:p>
                          <w:p w:rsidR="000C4364" w:rsidRDefault="000C4364">
                            <w:pPr>
                              <w:pStyle w:val="Body"/>
                              <w:rPr>
                                <w:b/>
                                <w:bCs/>
                              </w:rPr>
                            </w:pPr>
                          </w:p>
                          <w:p w:rsidR="000C4364" w:rsidRDefault="00F52ACE">
                            <w:pPr>
                              <w:pStyle w:val="Body"/>
                              <w:rPr>
                                <w:b/>
                                <w:bCs/>
                              </w:rPr>
                            </w:pPr>
                            <w:r>
                              <w:rPr>
                                <w:b/>
                                <w:bCs/>
                              </w:rPr>
                              <w:t xml:space="preserve">Site </w:t>
                            </w:r>
                            <w:proofErr w:type="gramStart"/>
                            <w:r>
                              <w:rPr>
                                <w:b/>
                                <w:bCs/>
                              </w:rPr>
                              <w:t>Address:_</w:t>
                            </w:r>
                            <w:proofErr w:type="gramEnd"/>
                            <w:r>
                              <w:rPr>
                                <w:b/>
                                <w:bCs/>
                              </w:rPr>
                              <w:t>_______________________________________________________________________</w:t>
                            </w:r>
                          </w:p>
                          <w:p w:rsidR="000C4364" w:rsidRDefault="000C4364">
                            <w:pPr>
                              <w:pStyle w:val="Body"/>
                              <w:rPr>
                                <w:b/>
                                <w:bCs/>
                              </w:rPr>
                            </w:pPr>
                          </w:p>
                          <w:p w:rsidR="000C4364" w:rsidRDefault="00F52ACE">
                            <w:pPr>
                              <w:pStyle w:val="Body"/>
                              <w:rPr>
                                <w:b/>
                                <w:bCs/>
                              </w:rPr>
                            </w:pPr>
                            <w:proofErr w:type="gramStart"/>
                            <w:r>
                              <w:rPr>
                                <w:b/>
                                <w:bCs/>
                              </w:rPr>
                              <w:t>Phone:_</w:t>
                            </w:r>
                            <w:proofErr w:type="gramEnd"/>
                            <w:r>
                              <w:rPr>
                                <w:b/>
                                <w:bCs/>
                              </w:rPr>
                              <w:t>_____________________________________________________________________________</w:t>
                            </w:r>
                          </w:p>
                          <w:p w:rsidR="000C4364" w:rsidRDefault="000C4364">
                            <w:pPr>
                              <w:pStyle w:val="Body"/>
                              <w:rPr>
                                <w:b/>
                                <w:bCs/>
                              </w:rPr>
                            </w:pPr>
                          </w:p>
                          <w:p w:rsidR="000C4364" w:rsidRDefault="00F52ACE">
                            <w:pPr>
                              <w:pStyle w:val="Body"/>
                              <w:rPr>
                                <w:b/>
                                <w:bCs/>
                              </w:rPr>
                            </w:pPr>
                            <w:proofErr w:type="gramStart"/>
                            <w:r>
                              <w:rPr>
                                <w:b/>
                                <w:bCs/>
                              </w:rPr>
                              <w:t>Email:_</w:t>
                            </w:r>
                            <w:proofErr w:type="gramEnd"/>
                            <w:r>
                              <w:rPr>
                                <w:b/>
                                <w:bCs/>
                              </w:rPr>
                              <w:t>______________________________________________________________________________</w:t>
                            </w:r>
                          </w:p>
                          <w:p w:rsidR="000C4364" w:rsidRDefault="000C4364">
                            <w:pPr>
                              <w:pStyle w:val="Body"/>
                              <w:rPr>
                                <w:b/>
                                <w:bCs/>
                              </w:rPr>
                            </w:pPr>
                          </w:p>
                          <w:p w:rsidR="000C4364" w:rsidRDefault="00F52ACE">
                            <w:pPr>
                              <w:pStyle w:val="Body"/>
                              <w:rPr>
                                <w:b/>
                                <w:bCs/>
                              </w:rPr>
                            </w:pPr>
                            <w:r>
                              <w:rPr>
                                <w:b/>
                                <w:bCs/>
                              </w:rPr>
                              <w:t>E</w:t>
                            </w:r>
                            <w:r>
                              <w:rPr>
                                <w:b/>
                                <w:bCs/>
                              </w:rPr>
                              <w:t>stimated Sidewalk Replacement:</w:t>
                            </w:r>
                          </w:p>
                          <w:p w:rsidR="000C4364" w:rsidRDefault="000C4364">
                            <w:pPr>
                              <w:pStyle w:val="Body"/>
                              <w:rPr>
                                <w:b/>
                                <w:bCs/>
                              </w:rPr>
                            </w:pPr>
                          </w:p>
                          <w:p w:rsidR="000C4364" w:rsidRDefault="00F52ACE">
                            <w:pPr>
                              <w:pStyle w:val="Body"/>
                              <w:rPr>
                                <w:b/>
                                <w:bCs/>
                              </w:rPr>
                            </w:pPr>
                            <w:r>
                              <w:rPr>
                                <w:b/>
                                <w:bCs/>
                              </w:rPr>
                              <w:t xml:space="preserve"> LENGTH_______ (X) WIDTH_______ = _______SQUARE FOOT</w:t>
                            </w:r>
                          </w:p>
                          <w:p w:rsidR="000C4364" w:rsidRDefault="000C4364">
                            <w:pPr>
                              <w:pStyle w:val="Body"/>
                              <w:rPr>
                                <w:b/>
                                <w:bCs/>
                              </w:rPr>
                            </w:pPr>
                          </w:p>
                          <w:p w:rsidR="000C4364" w:rsidRDefault="00F52ACE">
                            <w:pPr>
                              <w:pStyle w:val="Body"/>
                              <w:rPr>
                                <w:b/>
                                <w:bCs/>
                                <w:color w:val="B51700"/>
                              </w:rPr>
                            </w:pPr>
                            <w:r>
                              <w:rPr>
                                <w:b/>
                                <w:bCs/>
                                <w:color w:val="B51700"/>
                              </w:rPr>
                              <w:t>*Must attach a copy of the contractor’s estimate for application to be valid*</w:t>
                            </w:r>
                          </w:p>
                          <w:p w:rsidR="000C4364" w:rsidRDefault="00F52ACE">
                            <w:pPr>
                              <w:pStyle w:val="Body"/>
                              <w:rPr>
                                <w:b/>
                                <w:bCs/>
                                <w:color w:val="B51700"/>
                              </w:rPr>
                            </w:pPr>
                            <w:r>
                              <w:rPr>
                                <w:b/>
                                <w:bCs/>
                                <w:color w:val="B51700"/>
                              </w:rPr>
                              <w:t>Photos of sidewalk to be replaced are appreciated and speed up the approval time.</w:t>
                            </w:r>
                          </w:p>
                          <w:p w:rsidR="000C4364" w:rsidRDefault="000C4364">
                            <w:pPr>
                              <w:pStyle w:val="Body"/>
                            </w:pPr>
                          </w:p>
                          <w:p w:rsidR="000C4364" w:rsidRDefault="00F52ACE">
                            <w:pPr>
                              <w:pStyle w:val="Body"/>
                            </w:pPr>
                            <w:r>
                              <w:t>Reimburse</w:t>
                            </w:r>
                            <w:r>
                              <w:t>ment amount up to:</w:t>
                            </w:r>
                          </w:p>
                          <w:p w:rsidR="000C4364" w:rsidRDefault="00220CE2">
                            <w:pPr>
                              <w:pStyle w:val="Body"/>
                            </w:pPr>
                            <w:r>
                              <w:t>$4.72</w:t>
                            </w:r>
                            <w:r w:rsidR="00F52ACE">
                              <w:t xml:space="preserve"> per square foot (4-inch thick), </w:t>
                            </w:r>
                          </w:p>
                          <w:p w:rsidR="000C4364" w:rsidRDefault="00F52ACE">
                            <w:pPr>
                              <w:pStyle w:val="Body"/>
                            </w:pPr>
                            <w:r>
                              <w:t>$5.56 per square foot (6-inch thick through driveway)</w:t>
                            </w:r>
                          </w:p>
                          <w:p w:rsidR="000C4364" w:rsidRDefault="000C4364">
                            <w:pPr>
                              <w:pStyle w:val="Body"/>
                            </w:pPr>
                          </w:p>
                          <w:p w:rsidR="000C4364" w:rsidRDefault="00F52ACE">
                            <w:pPr>
                              <w:pStyle w:val="Body"/>
                            </w:pPr>
                            <w:r>
                              <w:t>The application process requires completion of this application form along with a City licensed contractor’s itemized estimate. A pre-construct</w:t>
                            </w:r>
                            <w:r>
                              <w:t>ion inspection will be completed and pre-approval and agreement will be issued within 15 business days. The submittal of an executed agreement is required for reimbursement. Upon completion of work, the property owner must provide a detailed, paid in full,</w:t>
                            </w:r>
                            <w:r>
                              <w:t xml:space="preserve"> invoice to the Engineers Office. T</w:t>
                            </w:r>
                            <w:r>
                              <w:rPr>
                                <w:u w:color="000000"/>
                              </w:rPr>
                              <w:t>he city will perform a post construction evaluation to ensure all program requirements have been met. U</w:t>
                            </w:r>
                            <w:r>
                              <w:rPr>
                                <w:u w:color="000000"/>
                                <w:lang w:val="it-IT"/>
                              </w:rPr>
                              <w:t>pon approval</w:t>
                            </w:r>
                            <w:r>
                              <w:rPr>
                                <w:u w:color="000000"/>
                              </w:rPr>
                              <w:t>, r</w:t>
                            </w:r>
                            <w:r>
                              <w:t>eimbursement payments will be processed by the City of Hobart within 60 days, payable directly to the p</w:t>
                            </w:r>
                            <w:r>
                              <w:t>roperty owner for the approved amount on the agreement. The City of Hobart will not pay contractors or suppliers directly. The contractor must obtain a permit for the work. If a permit is not obtained a reimbursement will not be given. A pre-pour and post-</w:t>
                            </w:r>
                            <w:r>
                              <w:t xml:space="preserve">construction inspection must be conducted to ensure the work complies with Hobart, Indiana City Standards and INDOT Section 502 specifications. These inspections are necessary to qualify for reimbursement. </w:t>
                            </w:r>
                          </w:p>
                          <w:p w:rsidR="000C4364" w:rsidRDefault="000C4364">
                            <w:pPr>
                              <w:pStyle w:val="Body"/>
                            </w:pPr>
                          </w:p>
                          <w:p w:rsidR="000C4364" w:rsidRDefault="000C4364">
                            <w:pPr>
                              <w:pStyle w:val="Body"/>
                            </w:pPr>
                          </w:p>
                          <w:p w:rsidR="000C4364" w:rsidRDefault="000C4364">
                            <w:pPr>
                              <w:pStyle w:val="Body"/>
                            </w:pPr>
                          </w:p>
                          <w:p w:rsidR="000C4364" w:rsidRDefault="00F52ACE">
                            <w:pPr>
                              <w:pStyle w:val="Body"/>
                            </w:pPr>
                            <w:r>
                              <w:t xml:space="preserve">Signature of Property </w:t>
                            </w:r>
                            <w:proofErr w:type="gramStart"/>
                            <w:r>
                              <w:t>Owner:_</w:t>
                            </w:r>
                            <w:proofErr w:type="gramEnd"/>
                            <w:r>
                              <w:t>_________________</w:t>
                            </w:r>
                            <w:r>
                              <w:t>____ Printed:______________________ Date:______</w:t>
                            </w:r>
                          </w:p>
                          <w:p w:rsidR="000C4364" w:rsidRDefault="00F52ACE">
                            <w:pPr>
                              <w:pStyle w:val="Body"/>
                            </w:pPr>
                            <w:r>
                              <w:t xml:space="preserve"> </w:t>
                            </w:r>
                          </w:p>
                          <w:p w:rsidR="000C4364" w:rsidRDefault="00F52ACE">
                            <w:pPr>
                              <w:pStyle w:val="Body"/>
                            </w:pPr>
                            <w:r>
                              <w:t xml:space="preserve">Submit form, estimate, and photos to: </w:t>
                            </w:r>
                            <w:hyperlink r:id="rId8" w:history="1">
                              <w:r>
                                <w:rPr>
                                  <w:rStyle w:val="Hyperlink0"/>
                                </w:rPr>
                                <w:t>hobeng@cityofhobart.org</w:t>
                              </w:r>
                            </w:hyperlink>
                            <w:r>
                              <w:t xml:space="preserve"> or Engineering Department in City Hall located at 414 Main St.</w:t>
                            </w:r>
                          </w:p>
                          <w:p w:rsidR="000C4364" w:rsidRDefault="00F52ACE">
                            <w:pPr>
                              <w:pStyle w:val="Body"/>
                            </w:pPr>
                            <w:r>
                              <w:rPr>
                                <w:b/>
                                <w:bCs/>
                              </w:rPr>
                              <w:t xml:space="preserve">PRE-CONSTRUCTION INSPECTION - CITY </w:t>
                            </w:r>
                            <w:r>
                              <w:rPr>
                                <w:b/>
                                <w:bCs/>
                              </w:rPr>
                              <w:t>USE ONLY:</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CD4A06F" id="_x0000_s1027" type="#_x0000_t202" alt="Property Owner:__________________________________________    Date:____________________…" style="position:absolute;margin-left:0;margin-top:124.35pt;width:589.05pt;height:473.1pt;z-index:251660288;visibility:visible;mso-wrap-style:square;mso-width-percent:0;mso-height-percent:0;mso-wrap-distance-left:12pt;mso-wrap-distance-top:12pt;mso-wrap-distance-right:12pt;mso-wrap-distance-bottom:12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" filled="f" stroked="f" strokeweight="1pt">
                <v:stroke miterlimit="4"/>
                <v:textbox inset="4pt,4pt,4pt,4pt">
                  <w:txbxContent>
                    <w:p w:rsidR="000C4364" w:rsidRDefault="00F52ACE">
                      <w:pPr>
                        <w:pStyle w:val="Body"/>
                        <w:rPr>
                          <w:b/>
                          <w:bCs/>
                        </w:rPr>
                      </w:pPr>
                      <w:r>
                        <w:rPr>
                          <w:b/>
                          <w:bCs/>
                        </w:rPr>
                        <w:t xml:space="preserve">Property </w:t>
                      </w:r>
                      <w:proofErr w:type="gramStart"/>
                      <w:r>
                        <w:rPr>
                          <w:b/>
                          <w:bCs/>
                        </w:rPr>
                        <w:t>Owner:_</w:t>
                      </w:r>
                      <w:proofErr w:type="gramEnd"/>
                      <w:r>
                        <w:rPr>
                          <w:b/>
                          <w:bCs/>
                        </w:rPr>
                        <w:t>_________________________________________    Date:____________________</w:t>
                      </w:r>
                    </w:p>
                    <w:p w:rsidR="000C4364" w:rsidRDefault="000C4364">
                      <w:pPr>
                        <w:pStyle w:val="Body"/>
                        <w:rPr>
                          <w:b/>
                          <w:bCs/>
                        </w:rPr>
                      </w:pPr>
                    </w:p>
                    <w:p w:rsidR="000C4364" w:rsidRDefault="00F52ACE">
                      <w:pPr>
                        <w:pStyle w:val="Body"/>
                        <w:rPr>
                          <w:b/>
                          <w:bCs/>
                        </w:rPr>
                      </w:pPr>
                      <w:r>
                        <w:rPr>
                          <w:b/>
                          <w:bCs/>
                        </w:rPr>
                        <w:t xml:space="preserve">Site </w:t>
                      </w:r>
                      <w:proofErr w:type="gramStart"/>
                      <w:r>
                        <w:rPr>
                          <w:b/>
                          <w:bCs/>
                        </w:rPr>
                        <w:t>Address:_</w:t>
                      </w:r>
                      <w:proofErr w:type="gramEnd"/>
                      <w:r>
                        <w:rPr>
                          <w:b/>
                          <w:bCs/>
                        </w:rPr>
                        <w:t>_______________________________________________________________________</w:t>
                      </w:r>
                    </w:p>
                    <w:p w:rsidR="000C4364" w:rsidRDefault="000C4364">
                      <w:pPr>
                        <w:pStyle w:val="Body"/>
                        <w:rPr>
                          <w:b/>
                          <w:bCs/>
                        </w:rPr>
                      </w:pPr>
                    </w:p>
                    <w:p w:rsidR="000C4364" w:rsidRDefault="00F52ACE">
                      <w:pPr>
                        <w:pStyle w:val="Body"/>
                        <w:rPr>
                          <w:b/>
                          <w:bCs/>
                        </w:rPr>
                      </w:pPr>
                      <w:proofErr w:type="gramStart"/>
                      <w:r>
                        <w:rPr>
                          <w:b/>
                          <w:bCs/>
                        </w:rPr>
                        <w:t>Phone:_</w:t>
                      </w:r>
                      <w:proofErr w:type="gramEnd"/>
                      <w:r>
                        <w:rPr>
                          <w:b/>
                          <w:bCs/>
                        </w:rPr>
                        <w:t>_____________________________________________________________________________</w:t>
                      </w:r>
                    </w:p>
                    <w:p w:rsidR="000C4364" w:rsidRDefault="000C4364">
                      <w:pPr>
                        <w:pStyle w:val="Body"/>
                        <w:rPr>
                          <w:b/>
                          <w:bCs/>
                        </w:rPr>
                      </w:pPr>
                    </w:p>
                    <w:p w:rsidR="000C4364" w:rsidRDefault="00F52ACE">
                      <w:pPr>
                        <w:pStyle w:val="Body"/>
                        <w:rPr>
                          <w:b/>
                          <w:bCs/>
                        </w:rPr>
                      </w:pPr>
                      <w:proofErr w:type="gramStart"/>
                      <w:r>
                        <w:rPr>
                          <w:b/>
                          <w:bCs/>
                        </w:rPr>
                        <w:t>Email:_</w:t>
                      </w:r>
                      <w:proofErr w:type="gramEnd"/>
                      <w:r>
                        <w:rPr>
                          <w:b/>
                          <w:bCs/>
                        </w:rPr>
                        <w:t>______________________________________________________________________________</w:t>
                      </w:r>
                    </w:p>
                    <w:p w:rsidR="000C4364" w:rsidRDefault="000C4364">
                      <w:pPr>
                        <w:pStyle w:val="Body"/>
                        <w:rPr>
                          <w:b/>
                          <w:bCs/>
                        </w:rPr>
                      </w:pPr>
                    </w:p>
                    <w:p w:rsidR="000C4364" w:rsidRDefault="00F52ACE">
                      <w:pPr>
                        <w:pStyle w:val="Body"/>
                        <w:rPr>
                          <w:b/>
                          <w:bCs/>
                        </w:rPr>
                      </w:pPr>
                      <w:r>
                        <w:rPr>
                          <w:b/>
                          <w:bCs/>
                        </w:rPr>
                        <w:t>E</w:t>
                      </w:r>
                      <w:r>
                        <w:rPr>
                          <w:b/>
                          <w:bCs/>
                        </w:rPr>
                        <w:t>stimated Sidewalk Replacement:</w:t>
                      </w:r>
                    </w:p>
                    <w:p w:rsidR="000C4364" w:rsidRDefault="000C4364">
                      <w:pPr>
                        <w:pStyle w:val="Body"/>
                        <w:rPr>
                          <w:b/>
                          <w:bCs/>
                        </w:rPr>
                      </w:pPr>
                    </w:p>
                    <w:p w:rsidR="000C4364" w:rsidRDefault="00F52ACE">
                      <w:pPr>
                        <w:pStyle w:val="Body"/>
                        <w:rPr>
                          <w:b/>
                          <w:bCs/>
                        </w:rPr>
                      </w:pPr>
                      <w:r>
                        <w:rPr>
                          <w:b/>
                          <w:bCs/>
                        </w:rPr>
                        <w:t xml:space="preserve"> LENGTH_______ (X) WIDTH_______ = _______SQUARE FOOT</w:t>
                      </w:r>
                    </w:p>
                    <w:p w:rsidR="000C4364" w:rsidRDefault="000C4364">
                      <w:pPr>
                        <w:pStyle w:val="Body"/>
                        <w:rPr>
                          <w:b/>
                          <w:bCs/>
                        </w:rPr>
                      </w:pPr>
                    </w:p>
                    <w:p w:rsidR="000C4364" w:rsidRDefault="00F52ACE">
                      <w:pPr>
                        <w:pStyle w:val="Body"/>
                        <w:rPr>
                          <w:b/>
                          <w:bCs/>
                          <w:color w:val="B51700"/>
                        </w:rPr>
                      </w:pPr>
                      <w:r>
                        <w:rPr>
                          <w:b/>
                          <w:bCs/>
                          <w:color w:val="B51700"/>
                        </w:rPr>
                        <w:t>*Must attach a copy of the contractor’s estimate for application to be valid*</w:t>
                      </w:r>
                    </w:p>
                    <w:p w:rsidR="000C4364" w:rsidRDefault="00F52ACE">
                      <w:pPr>
                        <w:pStyle w:val="Body"/>
                        <w:rPr>
                          <w:b/>
                          <w:bCs/>
                          <w:color w:val="B51700"/>
                        </w:rPr>
                      </w:pPr>
                      <w:r>
                        <w:rPr>
                          <w:b/>
                          <w:bCs/>
                          <w:color w:val="B51700"/>
                        </w:rPr>
                        <w:t>Photos of sidewalk to be replaced are appreciated and speed up the approval time.</w:t>
                      </w:r>
                    </w:p>
                    <w:p w:rsidR="000C4364" w:rsidRDefault="000C4364">
                      <w:pPr>
                        <w:pStyle w:val="Body"/>
                      </w:pPr>
                    </w:p>
                    <w:p w:rsidR="000C4364" w:rsidRDefault="00F52ACE">
                      <w:pPr>
                        <w:pStyle w:val="Body"/>
                      </w:pPr>
                      <w:r>
                        <w:t>Reimburse</w:t>
                      </w:r>
                      <w:r>
                        <w:t>ment amount up to:</w:t>
                      </w:r>
                    </w:p>
                    <w:p w:rsidR="000C4364" w:rsidRDefault="00220CE2">
                      <w:pPr>
                        <w:pStyle w:val="Body"/>
                      </w:pPr>
                      <w:r>
                        <w:t>$4.72</w:t>
                      </w:r>
                      <w:r w:rsidR="00F52ACE">
                        <w:t xml:space="preserve"> per square foot (4-inch thick), </w:t>
                      </w:r>
                    </w:p>
                    <w:p w:rsidR="000C4364" w:rsidRDefault="00F52ACE">
                      <w:pPr>
                        <w:pStyle w:val="Body"/>
                      </w:pPr>
                      <w:r>
                        <w:t>$5.56 per square foot (6-inch thick through driveway)</w:t>
                      </w:r>
                    </w:p>
                    <w:p w:rsidR="000C4364" w:rsidRDefault="000C4364">
                      <w:pPr>
                        <w:pStyle w:val="Body"/>
                      </w:pPr>
                    </w:p>
                    <w:p w:rsidR="000C4364" w:rsidRDefault="00F52ACE">
                      <w:pPr>
                        <w:pStyle w:val="Body"/>
                      </w:pPr>
                      <w:r>
                        <w:t>The application process requires completion of this application form along with a City licensed contractor’s itemized estimate. A pre-construct</w:t>
                      </w:r>
                      <w:r>
                        <w:t>ion inspection will be completed and pre-approval and agreement will be issued within 15 business days. The submittal of an executed agreement is required for reimbursement. Upon completion of work, the property owner must provide a detailed, paid in full,</w:t>
                      </w:r>
                      <w:r>
                        <w:t xml:space="preserve"> invoice to the Engineers Office. T</w:t>
                      </w:r>
                      <w:r>
                        <w:rPr>
                          <w:u w:color="000000"/>
                        </w:rPr>
                        <w:t>he city will perform a post construction evaluation to ensure all program requirements have been met. U</w:t>
                      </w:r>
                      <w:r>
                        <w:rPr>
                          <w:u w:color="000000"/>
                          <w:lang w:val="it-IT"/>
                        </w:rPr>
                        <w:t>pon approval</w:t>
                      </w:r>
                      <w:r>
                        <w:rPr>
                          <w:u w:color="000000"/>
                        </w:rPr>
                        <w:t>, r</w:t>
                      </w:r>
                      <w:r>
                        <w:t>eimbursement payments will be processed by the City of Hobart within 60 days, payable directly to the p</w:t>
                      </w:r>
                      <w:r>
                        <w:t>roperty owner for the approved amount on the agreement. The City of Hobart will not pay contractors or suppliers directly. The contractor must obtain a permit for the work. If a permit is not obtained a reimbursement will not be given. A pre-pour and post-</w:t>
                      </w:r>
                      <w:r>
                        <w:t xml:space="preserve">construction inspection must be conducted to ensure the work complies with Hobart, Indiana City Standards and INDOT Section 502 specifications. These inspections are necessary to qualify for reimbursement. </w:t>
                      </w:r>
                    </w:p>
                    <w:p w:rsidR="000C4364" w:rsidRDefault="000C4364">
                      <w:pPr>
                        <w:pStyle w:val="Body"/>
                      </w:pPr>
                    </w:p>
                    <w:p w:rsidR="000C4364" w:rsidRDefault="000C4364">
                      <w:pPr>
                        <w:pStyle w:val="Body"/>
                      </w:pPr>
                    </w:p>
                    <w:p w:rsidR="000C4364" w:rsidRDefault="000C4364">
                      <w:pPr>
                        <w:pStyle w:val="Body"/>
                      </w:pPr>
                    </w:p>
                    <w:p w:rsidR="000C4364" w:rsidRDefault="00F52ACE">
                      <w:pPr>
                        <w:pStyle w:val="Body"/>
                      </w:pPr>
                      <w:r>
                        <w:t xml:space="preserve">Signature of Property </w:t>
                      </w:r>
                      <w:proofErr w:type="gramStart"/>
                      <w:r>
                        <w:t>Owner:_</w:t>
                      </w:r>
                      <w:proofErr w:type="gramEnd"/>
                      <w:r>
                        <w:t>_________________</w:t>
                      </w:r>
                      <w:r>
                        <w:t>____ Printed:______________________ Date:______</w:t>
                      </w:r>
                    </w:p>
                    <w:p w:rsidR="000C4364" w:rsidRDefault="00F52ACE">
                      <w:pPr>
                        <w:pStyle w:val="Body"/>
                      </w:pPr>
                      <w:r>
                        <w:t xml:space="preserve"> </w:t>
                      </w:r>
                    </w:p>
                    <w:p w:rsidR="000C4364" w:rsidRDefault="00F52ACE">
                      <w:pPr>
                        <w:pStyle w:val="Body"/>
                      </w:pPr>
                      <w:r>
                        <w:t xml:space="preserve">Submit form, estimate, and photos to: </w:t>
                      </w:r>
                      <w:hyperlink r:id="rId9" w:history="1">
                        <w:r>
                          <w:rPr>
                            <w:rStyle w:val="Hyperlink0"/>
                          </w:rPr>
                          <w:t>hobeng@cityofhobart.org</w:t>
                        </w:r>
                      </w:hyperlink>
                      <w:r>
                        <w:t xml:space="preserve"> or Engineering Department in City Hall located at 414 Main St.</w:t>
                      </w:r>
                    </w:p>
                    <w:p w:rsidR="000C4364" w:rsidRDefault="00F52ACE">
                      <w:pPr>
                        <w:pStyle w:val="Body"/>
                      </w:pPr>
                      <w:r>
                        <w:rPr>
                          <w:b/>
                          <w:bCs/>
                        </w:rPr>
                        <w:t xml:space="preserve">PRE-CONSTRUCTION INSPECTION - CITY </w:t>
                      </w:r>
                      <w:r>
                        <w:rPr>
                          <w:b/>
                          <w:bCs/>
                        </w:rPr>
                        <w:t>USE ONLY:</w:t>
                      </w:r>
                    </w:p>
                  </w:txbxContent>
                </v:textbox>
                <w10:wrap type="topAndBottom" anchorx="margin" anchory="page"/>
              </v:shape>
            </w:pict>
          </mc:Fallback>
        </mc:AlternateContent>
      </w:r>
      <w:r w:rsidR="00220CE2">
        <w:rPr>
          <w:noProof/>
        </w:rPr>
        <w:drawing>
          <wp:anchor distT="0" distB="0" distL="114300" distR="114300" simplePos="0" relativeHeight="251666432" behindDoc="1" locked="0" layoutInCell="1" allowOverlap="1" wp14:anchorId="4D7DA453" wp14:editId="6815DE37">
            <wp:simplePos x="0" y="0"/>
            <wp:positionH relativeFrom="margin">
              <wp:align>center</wp:align>
            </wp:positionH>
            <wp:positionV relativeFrom="paragraph">
              <wp:posOffset>-676523</wp:posOffset>
            </wp:positionV>
            <wp:extent cx="2114550" cy="77152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extLst>
                        <a:ext uri="{28A0092B-C50C-407E-A947-70E740481C1C}">
                          <a14:useLocalDpi xmlns:a14="http://schemas.microsoft.com/office/drawing/2010/main" val="0"/>
                        </a:ext>
                      </a:extLst>
                    </a:blip>
                    <a:srcRect l="7499" t="34183" r="7857" b="34620"/>
                    <a:stretch/>
                  </pic:blipFill>
                  <pic:spPr bwMode="auto">
                    <a:xfrm>
                      <a:off x="0" y="0"/>
                      <a:ext cx="21145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152400" distB="152400" distL="152400" distR="152400" simplePos="0" relativeHeight="251662336" behindDoc="0" locked="0" layoutInCell="1" allowOverlap="1">
                <wp:simplePos x="0" y="0"/>
                <wp:positionH relativeFrom="page">
                  <wp:posOffset>571330</wp:posOffset>
                </wp:positionH>
                <wp:positionV relativeFrom="page">
                  <wp:posOffset>1028537</wp:posOffset>
                </wp:positionV>
                <wp:extent cx="6629740" cy="627651"/>
                <wp:effectExtent l="0" t="0" r="0" b="0"/>
                <wp:wrapTopAndBottom distT="152400" distB="152400"/>
                <wp:docPr id="1073741828" name="officeArt object" descr="Sidewalk Reimbursement Program Application"/>
                <wp:cNvGraphicFramePr/>
                <a:graphic xmlns:a="http://schemas.openxmlformats.org/drawingml/2006/main">
                  <a:graphicData uri="http://schemas.microsoft.com/office/word/2010/wordprocessingShape">
                    <wps:wsp>
                      <wps:cNvSpPr txBox="1"/>
                      <wps:spPr>
                        <a:xfrm>
                          <a:off x="0" y="0"/>
                          <a:ext cx="6629740" cy="627651"/>
                        </a:xfrm>
                        <a:prstGeom prst="rect">
                          <a:avLst/>
                        </a:prstGeom>
                        <a:noFill/>
                        <a:ln w="12700" cap="flat">
                          <a:noFill/>
                          <a:miter lim="400000"/>
                        </a:ln>
                        <a:effectLst/>
                      </wps:spPr>
                      <wps:txbx>
                        <w:txbxContent>
                          <w:p w:rsidR="000C4364" w:rsidRDefault="00F52ACE">
                            <w:pPr>
                              <w:pStyle w:val="Body"/>
                              <w:jc w:val="center"/>
                            </w:pPr>
                            <w:r>
                              <w:rPr>
                                <w:b/>
                                <w:bCs/>
                                <w:sz w:val="32"/>
                                <w:szCs w:val="32"/>
                                <w:u w:val="single"/>
                              </w:rPr>
                              <w:t>Sidewalk Reimbursement Program Application</w:t>
                            </w:r>
                          </w:p>
                        </w:txbxContent>
                      </wps:txbx>
                      <wps:bodyPr wrap="square" lIns="50800" tIns="50800" rIns="50800" bIns="50800" numCol="1" anchor="t">
                        <a:noAutofit/>
                      </wps:bodyPr>
                    </wps:wsp>
                  </a:graphicData>
                </a:graphic>
              </wp:anchor>
            </w:drawing>
          </mc:Choice>
          <mc:Fallback>
            <w:pict>
              <v:shape id="_x0000_s1028" type="#_x0000_t202" alt="Sidewalk Reimbursement Program Application" style="position:absolute;margin-left:45pt;margin-top:81pt;width:522.05pt;height:49.4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" filled="f" stroked="f" strokeweight="1pt">
                <v:stroke miterlimit="4"/>
                <v:textbox inset="4pt,4pt,4pt,4pt">
                  <w:txbxContent>
                    <w:p w:rsidR="000C4364" w:rsidRDefault="00F52ACE">
                      <w:pPr>
                        <w:pStyle w:val="Body"/>
                        <w:jc w:val="center"/>
                      </w:pPr>
                      <w:r>
                        <w:rPr>
                          <w:b/>
                          <w:bCs/>
                          <w:sz w:val="32"/>
                          <w:szCs w:val="32"/>
                          <w:u w:val="single"/>
                        </w:rPr>
                        <w:t>Sidewalk Reimbursement Program Application</w:t>
                      </w:r>
                    </w:p>
                  </w:txbxContent>
                </v:textbox>
                <w10:wrap type="topAndBottom" anchorx="page" anchory="page"/>
              </v:shape>
            </w:pict>
          </mc:Fallback>
        </mc:AlternateContent>
      </w:r>
      <w:r>
        <w:rPr>
          <w:noProof/>
        </w:rPr>
        <mc:AlternateContent>
          <mc:Choice Requires="wps">
            <w:drawing>
              <wp:anchor distT="152400" distB="152400" distL="152400" distR="152400" simplePos="0" relativeHeight="251664384" behindDoc="0" locked="0" layoutInCell="1" allowOverlap="1">
                <wp:simplePos x="0" y="0"/>
                <wp:positionH relativeFrom="page">
                  <wp:posOffset>-458471</wp:posOffset>
                </wp:positionH>
                <wp:positionV relativeFrom="page">
                  <wp:posOffset>7673702</wp:posOffset>
                </wp:positionV>
                <wp:extent cx="8230872" cy="0"/>
                <wp:effectExtent l="0" t="0" r="0" b="0"/>
                <wp:wrapTopAndBottom distT="152400" distB="152400"/>
                <wp:docPr id="1073741830" name="officeArt object" descr="Line"/>
                <wp:cNvGraphicFramePr/>
                <a:graphic xmlns:a="http://schemas.openxmlformats.org/drawingml/2006/main">
                  <a:graphicData uri="http://schemas.microsoft.com/office/word/2010/wordprocessingShape">
                    <wps:wsp>
                      <wps:cNvCnPr/>
                      <wps:spPr>
                        <a:xfrm>
                          <a:off x="0" y="0"/>
                          <a:ext cx="8230872" cy="0"/>
                        </a:xfrm>
                        <a:prstGeom prst="line">
                          <a:avLst/>
                        </a:prstGeom>
                        <a:noFill/>
                        <a:ln w="25400" cap="flat">
                          <a:solidFill>
                            <a:srgbClr val="000000"/>
                          </a:solidFill>
                          <a:prstDash val="solid"/>
                          <a:miter lim="400000"/>
                        </a:ln>
                        <a:effectLst/>
                      </wps:spPr>
                      <wps:bodyPr/>
                    </wps:wsp>
                  </a:graphicData>
                </a:graphic>
              </wp:anchor>
            </w:drawing>
          </mc:Choice>
          <mc:Fallback>
            <w:pict>
              <v:line w14:anchorId="0FD66FEC" id="officeArt object" o:spid="_x0000_s1026" alt="Line" style="position:absolute;z-index:251664384;visibility:visible;mso-wrap-style:square;mso-wrap-distance-left:12pt;mso-wrap-distance-top:12pt;mso-wrap-distance-right:12pt;mso-wrap-distance-bottom:12pt;mso-position-horizontal:absolute;mso-position-horizontal-relative:page;mso-position-vertical:absolute;mso-position-vertical-relative:page" from="-36.1pt,604.25pt" to="612pt,6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" strokeweight="2pt">
                <v:stroke miterlimit="4" joinstyle="miter"/>
                <w10:wrap type="topAndBottom" anchorx="page" anchory="page"/>
              </v:line>
            </w:pict>
          </mc:Fallback>
        </mc:AlternateContent>
      </w:r>
    </w:p>
    <w:sectPr w:rsidR="000C4364" w:rsidRPr="00220CE2">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CE" w:rsidRDefault="00F52ACE">
      <w:r>
        <w:separator/>
      </w:r>
    </w:p>
  </w:endnote>
  <w:endnote w:type="continuationSeparator" w:id="0">
    <w:p w:rsidR="00F52ACE" w:rsidRDefault="00F5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64" w:rsidRDefault="000C43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CE" w:rsidRDefault="00F52ACE">
      <w:r>
        <w:separator/>
      </w:r>
    </w:p>
  </w:footnote>
  <w:footnote w:type="continuationSeparator" w:id="0">
    <w:p w:rsidR="00F52ACE" w:rsidRDefault="00F52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64" w:rsidRDefault="000C43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64"/>
    <w:rsid w:val="000C4364"/>
    <w:rsid w:val="00220CE2"/>
    <w:rsid w:val="00F5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B9A1"/>
  <w15:docId w15:val="{B3FA37A1-00C9-42D9-B311-7AE8FFE5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obeng@cityofhobar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obeng@cityofhobart.o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hobeng@cityofhobart.org"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dc:creator>
  <cp:lastModifiedBy>Mayors Office</cp:lastModifiedBy>
  <cp:revision>2</cp:revision>
  <dcterms:created xsi:type="dcterms:W3CDTF">2025-09-25T19:04:00Z</dcterms:created>
  <dcterms:modified xsi:type="dcterms:W3CDTF">2025-09-25T19:04:00Z</dcterms:modified>
</cp:coreProperties>
</file>